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spacing w:line="400" w:lineRule="exact"/>
        <w:rPr>
          <w:rFonts w:hint="eastAsia" w:ascii="宋体" w:hAnsi="宋体" w:eastAsia="宋体"/>
          <w:sz w:val="18"/>
          <w:szCs w:val="18"/>
          <w:lang w:val="en-US" w:eastAsia="zh-CN"/>
        </w:rPr>
      </w:pPr>
      <w:bookmarkStart w:id="0" w:name="_GoBack"/>
      <w:r>
        <w:rPr>
          <w:rFonts w:hint="eastAsia" w:ascii="宋体" w:hAnsi="宋体"/>
          <w:sz w:val="18"/>
          <w:szCs w:val="18"/>
        </w:rPr>
        <w:t>箱件唛头，请务必在展品的外包装上标明</w:t>
      </w:r>
      <w:r>
        <w:rPr>
          <w:rFonts w:hint="eastAsia" w:ascii="宋体" w:hAnsi="宋体"/>
          <w:sz w:val="18"/>
          <w:szCs w:val="18"/>
          <w:lang w:eastAsia="zh-CN"/>
        </w:rPr>
        <w:t>。</w:t>
      </w:r>
    </w:p>
    <w:bookmarkEnd w:id="0"/>
    <w:tbl>
      <w:tblPr>
        <w:tblStyle w:val="2"/>
        <w:tblW w:w="93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6"/>
        <w:gridCol w:w="5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发货人：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参展单位：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展会名称：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收货单位：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成都纵连展会物流有限公司重庆分公司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收货地址：</w:t>
            </w:r>
            <w:r>
              <w:rPr>
                <w:rFonts w:hint="eastAsia" w:ascii="宋体" w:hAnsi="宋体"/>
                <w:sz w:val="18"/>
                <w:szCs w:val="18"/>
              </w:rPr>
              <w:t>重庆市渝北区悦来大道66号重庆国际博览中心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收货人：赵峰 </w:t>
            </w:r>
            <w:r>
              <w:rPr>
                <w:rFonts w:hint="eastAsia" w:ascii="宋体" w:hAnsi="宋体"/>
                <w:sz w:val="18"/>
                <w:szCs w:val="18"/>
              </w:rPr>
              <w:t>18117885570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（转）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（展商名）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数量：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量：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  积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立方米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展馆号：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展位号：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1C48"/>
    <w:rsid w:val="72D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2021-03-01T06:02:00Z</dcterms:created>
  <dc:creator>疯狂</dc:creator>
  <cp:lastModifiedBy>疯狂</cp:lastModifiedBy>
  <dcterms:modified xsi:type="dcterms:W3CDTF">2021-03-01T06:03:39Z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